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0D5" w:rsidRDefault="004B20D5">
      <w:pPr>
        <w:rPr>
          <w:lang w:val="ru-RU"/>
        </w:rPr>
      </w:pPr>
      <w:bookmarkStart w:id="0" w:name="_GoBack"/>
      <w:r>
        <w:rPr>
          <w:noProof/>
          <w:lang w:val="ru-RU" w:eastAsia="ru-RU"/>
        </w:rPr>
        <w:drawing>
          <wp:inline distT="0" distB="0" distL="0" distR="0" wp14:anchorId="0C584230" wp14:editId="30EFD3FA">
            <wp:extent cx="6477000" cy="9134475"/>
            <wp:effectExtent l="0" t="0" r="0" b="0"/>
            <wp:docPr id="1" name="Рисунок 1" descr="C:\Users\ilaltdinova\Desktop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altdinova\Desktop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3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B20D5" w:rsidRDefault="004B20D5">
      <w:r>
        <w:rPr>
          <w:noProof/>
          <w:lang w:val="ru-RU" w:eastAsia="ru-RU"/>
        </w:rPr>
        <w:lastRenderedPageBreak/>
        <w:drawing>
          <wp:inline distT="0" distB="0" distL="0" distR="0">
            <wp:extent cx="6477000" cy="9096375"/>
            <wp:effectExtent l="0" t="0" r="0" b="0"/>
            <wp:docPr id="2" name="Рисунок 2" descr="C:\Users\ilaltdinova\Desktop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altdinova\Desktop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09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496"/>
        <w:gridCol w:w="1502"/>
        <w:gridCol w:w="1758"/>
        <w:gridCol w:w="4765"/>
        <w:gridCol w:w="973"/>
      </w:tblGrid>
      <w:tr w:rsidR="00A016C1" w:rsidTr="00823711">
        <w:trPr>
          <w:trHeight w:hRule="exact" w:val="416"/>
        </w:trPr>
        <w:tc>
          <w:tcPr>
            <w:tcW w:w="4536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ППЗ-15,16,17,18.plx</w:t>
            </w:r>
          </w:p>
        </w:tc>
        <w:tc>
          <w:tcPr>
            <w:tcW w:w="4765" w:type="dxa"/>
          </w:tcPr>
          <w:p w:rsidR="00A016C1" w:rsidRDefault="00A016C1"/>
        </w:tc>
        <w:tc>
          <w:tcPr>
            <w:tcW w:w="973" w:type="dxa"/>
            <w:shd w:val="clear" w:color="C0C0C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A016C1" w:rsidRPr="004B20D5" w:rsidTr="0082371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016C1" w:rsidRPr="00823711" w:rsidRDefault="0082371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A016C1" w:rsidRPr="004B20D5" w:rsidTr="0082371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данного курса является ознакомление студентов с общими принципами диагностики стилей педагогического общения.</w:t>
            </w:r>
          </w:p>
        </w:tc>
      </w:tr>
      <w:tr w:rsidR="00A016C1" w:rsidTr="0082371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преподавания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</w:p>
        </w:tc>
      </w:tr>
      <w:tr w:rsidR="00A016C1" w:rsidRPr="004B20D5" w:rsidTr="0082371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-познакомить студентов с научными основами стилей педагогического общения;</w:t>
            </w:r>
          </w:p>
        </w:tc>
      </w:tr>
      <w:tr w:rsidR="00A016C1" w:rsidRPr="004B20D5" w:rsidTr="0082371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-облегчить восприятие студентами курсов общекультурного, психолого-педагогического, предметн</w:t>
            </w:r>
            <w:proofErr w:type="gramStart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методического блоков учебных дисциплин;</w:t>
            </w:r>
          </w:p>
        </w:tc>
      </w:tr>
      <w:tr w:rsidR="00A016C1" w:rsidRPr="004B20D5" w:rsidTr="0082371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-помочь студентам овладеть культурой диагностики стилей педагогического общения и педагогической коммуникации;</w:t>
            </w:r>
          </w:p>
        </w:tc>
      </w:tr>
      <w:tr w:rsidR="00A016C1" w:rsidRPr="004B20D5" w:rsidTr="0082371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-способствовать развитию у студентов умений осуществлять деятельность по профессиональному самовоспитанию, стремления к постоянному повышению уровня педагогической культуры.</w:t>
            </w:r>
          </w:p>
        </w:tc>
      </w:tr>
      <w:tr w:rsidR="00A016C1" w:rsidRPr="004B20D5" w:rsidTr="00823711">
        <w:trPr>
          <w:trHeight w:hRule="exact" w:val="277"/>
        </w:trPr>
        <w:tc>
          <w:tcPr>
            <w:tcW w:w="780" w:type="dxa"/>
          </w:tcPr>
          <w:p w:rsidR="00A016C1" w:rsidRPr="00823711" w:rsidRDefault="00A016C1">
            <w:pPr>
              <w:rPr>
                <w:lang w:val="ru-RU"/>
              </w:rPr>
            </w:pPr>
          </w:p>
        </w:tc>
        <w:tc>
          <w:tcPr>
            <w:tcW w:w="496" w:type="dxa"/>
          </w:tcPr>
          <w:p w:rsidR="00A016C1" w:rsidRPr="00823711" w:rsidRDefault="00A016C1">
            <w:pPr>
              <w:rPr>
                <w:lang w:val="ru-RU"/>
              </w:rPr>
            </w:pPr>
          </w:p>
        </w:tc>
        <w:tc>
          <w:tcPr>
            <w:tcW w:w="1502" w:type="dxa"/>
          </w:tcPr>
          <w:p w:rsidR="00A016C1" w:rsidRPr="00823711" w:rsidRDefault="00A016C1">
            <w:pPr>
              <w:rPr>
                <w:lang w:val="ru-RU"/>
              </w:rPr>
            </w:pPr>
          </w:p>
        </w:tc>
        <w:tc>
          <w:tcPr>
            <w:tcW w:w="1758" w:type="dxa"/>
          </w:tcPr>
          <w:p w:rsidR="00A016C1" w:rsidRPr="00823711" w:rsidRDefault="00A016C1">
            <w:pPr>
              <w:rPr>
                <w:lang w:val="ru-RU"/>
              </w:rPr>
            </w:pPr>
          </w:p>
        </w:tc>
        <w:tc>
          <w:tcPr>
            <w:tcW w:w="4765" w:type="dxa"/>
          </w:tcPr>
          <w:p w:rsidR="00A016C1" w:rsidRPr="00823711" w:rsidRDefault="00A016C1">
            <w:pPr>
              <w:rPr>
                <w:lang w:val="ru-RU"/>
              </w:rPr>
            </w:pPr>
          </w:p>
        </w:tc>
        <w:tc>
          <w:tcPr>
            <w:tcW w:w="973" w:type="dxa"/>
          </w:tcPr>
          <w:p w:rsidR="00A016C1" w:rsidRPr="00823711" w:rsidRDefault="00A016C1">
            <w:pPr>
              <w:rPr>
                <w:lang w:val="ru-RU"/>
              </w:rPr>
            </w:pPr>
          </w:p>
        </w:tc>
      </w:tr>
      <w:tr w:rsidR="00A016C1" w:rsidRPr="004B20D5" w:rsidTr="0082371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016C1" w:rsidRPr="00823711" w:rsidRDefault="0082371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A016C1" w:rsidTr="00823711">
        <w:trPr>
          <w:trHeight w:hRule="exact" w:val="277"/>
        </w:trPr>
        <w:tc>
          <w:tcPr>
            <w:tcW w:w="2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4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Б1.В.ДВ.16</w:t>
            </w:r>
          </w:p>
        </w:tc>
      </w:tr>
      <w:tr w:rsidR="00A016C1" w:rsidRPr="004B20D5" w:rsidTr="0082371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A016C1" w:rsidRPr="004B20D5" w:rsidTr="0082371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Дисциплина  изучается на основе освоения дисциплин: «Педагогика»  и «Культура речи».</w:t>
            </w:r>
          </w:p>
        </w:tc>
      </w:tr>
      <w:tr w:rsidR="00A016C1" w:rsidTr="0082371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Иностранный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</w:p>
        </w:tc>
      </w:tr>
      <w:tr w:rsidR="00A016C1" w:rsidRPr="004B20D5" w:rsidTr="0082371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и культура речи</w:t>
            </w:r>
          </w:p>
        </w:tc>
      </w:tr>
      <w:tr w:rsidR="00A016C1" w:rsidRPr="004B20D5" w:rsidTr="0082371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A016C1" w:rsidTr="0082371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воспитания</w:t>
            </w:r>
            <w:proofErr w:type="spellEnd"/>
          </w:p>
        </w:tc>
      </w:tr>
      <w:tr w:rsidR="00A016C1" w:rsidTr="0082371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Корпоративная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</w:p>
        </w:tc>
      </w:tr>
      <w:tr w:rsidR="00A016C1" w:rsidRPr="004B20D5" w:rsidTr="0082371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педагогики семьи и семейного воспитания</w:t>
            </w:r>
          </w:p>
        </w:tc>
      </w:tr>
      <w:tr w:rsidR="00A016C1" w:rsidRPr="004B20D5" w:rsidTr="00823711">
        <w:trPr>
          <w:trHeight w:hRule="exact" w:val="277"/>
        </w:trPr>
        <w:tc>
          <w:tcPr>
            <w:tcW w:w="780" w:type="dxa"/>
          </w:tcPr>
          <w:p w:rsidR="00A016C1" w:rsidRPr="00823711" w:rsidRDefault="00A016C1">
            <w:pPr>
              <w:rPr>
                <w:lang w:val="ru-RU"/>
              </w:rPr>
            </w:pPr>
          </w:p>
        </w:tc>
        <w:tc>
          <w:tcPr>
            <w:tcW w:w="496" w:type="dxa"/>
          </w:tcPr>
          <w:p w:rsidR="00A016C1" w:rsidRPr="00823711" w:rsidRDefault="00A016C1">
            <w:pPr>
              <w:rPr>
                <w:lang w:val="ru-RU"/>
              </w:rPr>
            </w:pPr>
          </w:p>
        </w:tc>
        <w:tc>
          <w:tcPr>
            <w:tcW w:w="1502" w:type="dxa"/>
          </w:tcPr>
          <w:p w:rsidR="00A016C1" w:rsidRPr="00823711" w:rsidRDefault="00A016C1">
            <w:pPr>
              <w:rPr>
                <w:lang w:val="ru-RU"/>
              </w:rPr>
            </w:pPr>
          </w:p>
        </w:tc>
        <w:tc>
          <w:tcPr>
            <w:tcW w:w="1758" w:type="dxa"/>
          </w:tcPr>
          <w:p w:rsidR="00A016C1" w:rsidRPr="00823711" w:rsidRDefault="00A016C1">
            <w:pPr>
              <w:rPr>
                <w:lang w:val="ru-RU"/>
              </w:rPr>
            </w:pPr>
          </w:p>
        </w:tc>
        <w:tc>
          <w:tcPr>
            <w:tcW w:w="4765" w:type="dxa"/>
          </w:tcPr>
          <w:p w:rsidR="00A016C1" w:rsidRPr="00823711" w:rsidRDefault="00A016C1">
            <w:pPr>
              <w:rPr>
                <w:lang w:val="ru-RU"/>
              </w:rPr>
            </w:pPr>
          </w:p>
        </w:tc>
        <w:tc>
          <w:tcPr>
            <w:tcW w:w="973" w:type="dxa"/>
          </w:tcPr>
          <w:p w:rsidR="00A016C1" w:rsidRPr="00823711" w:rsidRDefault="00A016C1">
            <w:pPr>
              <w:rPr>
                <w:lang w:val="ru-RU"/>
              </w:rPr>
            </w:pPr>
          </w:p>
        </w:tc>
      </w:tr>
      <w:tr w:rsidR="00A016C1" w:rsidRPr="004B20D5" w:rsidTr="00823711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016C1" w:rsidRPr="00823711" w:rsidRDefault="0082371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A016C1" w:rsidRPr="004B20D5" w:rsidTr="00823711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82371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ОК-5: способностью к коммуникации в устной и письменной </w:t>
            </w:r>
            <w:proofErr w:type="gramStart"/>
            <w:r w:rsidRPr="0082371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формах</w:t>
            </w:r>
            <w:proofErr w:type="gramEnd"/>
            <w:r w:rsidRPr="0082371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на русском и иностранном языках для решения задач межличностного и межкультурного взаимодействия</w:t>
            </w:r>
          </w:p>
        </w:tc>
      </w:tr>
      <w:tr w:rsidR="00A016C1" w:rsidTr="0082371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016C1" w:rsidRPr="004B20D5" w:rsidTr="00823711">
        <w:trPr>
          <w:trHeight w:hRule="exact" w:val="478"/>
        </w:trPr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 организации педагогом коммуникации в устной и письменной форме на русском </w:t>
            </w:r>
            <w:proofErr w:type="spellStart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ииностранных</w:t>
            </w:r>
            <w:proofErr w:type="spellEnd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языках для решения задач межкультурного взаимодействия</w:t>
            </w:r>
          </w:p>
        </w:tc>
      </w:tr>
      <w:tr w:rsidR="00A016C1" w:rsidRPr="004B20D5" w:rsidTr="00823711">
        <w:trPr>
          <w:trHeight w:hRule="exact" w:val="478"/>
        </w:trPr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способы организации педагогом коммуникации в устной и письменной форме на русском </w:t>
            </w:r>
            <w:proofErr w:type="spellStart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ииностранных</w:t>
            </w:r>
            <w:proofErr w:type="spellEnd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языках для решения задач межкультурного взаимодействия</w:t>
            </w:r>
          </w:p>
        </w:tc>
      </w:tr>
      <w:tr w:rsidR="00A016C1" w:rsidRPr="004B20D5" w:rsidTr="00823711">
        <w:trPr>
          <w:trHeight w:hRule="exact" w:val="478"/>
        </w:trPr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некоторые способы организации педагогом коммуникации в устной и письменной форме на русском </w:t>
            </w:r>
            <w:proofErr w:type="spellStart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ииностранных</w:t>
            </w:r>
            <w:proofErr w:type="spellEnd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языках для решения задач межкультурного взаимодействия</w:t>
            </w:r>
          </w:p>
        </w:tc>
      </w:tr>
      <w:tr w:rsidR="00A016C1" w:rsidTr="0082371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016C1" w:rsidRPr="004B20D5" w:rsidTr="00823711">
        <w:trPr>
          <w:trHeight w:hRule="exact" w:val="478"/>
        </w:trPr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реализовывать способы организации педагогом коммуникации в устной и письменной форме на русском </w:t>
            </w:r>
            <w:proofErr w:type="spellStart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ииностранных</w:t>
            </w:r>
            <w:proofErr w:type="spellEnd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языках для решения задач межкультурного взаимодействия</w:t>
            </w:r>
          </w:p>
        </w:tc>
      </w:tr>
      <w:tr w:rsidR="00A016C1" w:rsidRPr="004B20D5" w:rsidTr="00823711">
        <w:trPr>
          <w:trHeight w:hRule="exact" w:val="478"/>
        </w:trPr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реализовывать основные  способы организации педагогом коммуникации в устной и письменной форме на русском </w:t>
            </w:r>
            <w:proofErr w:type="spellStart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ииностранных</w:t>
            </w:r>
            <w:proofErr w:type="spellEnd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языках для решения задач межкультурного взаимодействия</w:t>
            </w:r>
          </w:p>
        </w:tc>
      </w:tr>
      <w:tr w:rsidR="00A016C1" w:rsidRPr="004B20D5" w:rsidTr="00823711">
        <w:trPr>
          <w:trHeight w:hRule="exact" w:val="478"/>
        </w:trPr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реализовыватьнекоторые</w:t>
            </w:r>
            <w:proofErr w:type="spellEnd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способы организации педагогом коммуникации в устной и письменной форме на русском </w:t>
            </w:r>
            <w:proofErr w:type="spellStart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ииностранных</w:t>
            </w:r>
            <w:proofErr w:type="spellEnd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языках для решения задач межкультурного взаимодействия</w:t>
            </w:r>
          </w:p>
        </w:tc>
      </w:tr>
      <w:tr w:rsidR="00A016C1" w:rsidTr="0082371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016C1" w:rsidRPr="004B20D5" w:rsidTr="00823711">
        <w:trPr>
          <w:trHeight w:hRule="exact" w:val="478"/>
        </w:trPr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опытом организации педагогом коммуникации в устной и письменной форме на русском </w:t>
            </w:r>
            <w:proofErr w:type="spellStart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ииностранных</w:t>
            </w:r>
            <w:proofErr w:type="spellEnd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языках для решения задач межкультурного взаимодействия</w:t>
            </w:r>
          </w:p>
        </w:tc>
      </w:tr>
      <w:tr w:rsidR="00A016C1" w:rsidRPr="004B20D5" w:rsidTr="00823711">
        <w:trPr>
          <w:trHeight w:hRule="exact" w:val="478"/>
        </w:trPr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организации педагогом коммуникации в устной и письменной форме на русском </w:t>
            </w:r>
            <w:proofErr w:type="spellStart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ииностранных</w:t>
            </w:r>
            <w:proofErr w:type="spellEnd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языках для решения задач межкультурного взаимодействия</w:t>
            </w:r>
          </w:p>
        </w:tc>
      </w:tr>
      <w:tr w:rsidR="00A016C1" w:rsidRPr="004B20D5" w:rsidTr="00823711">
        <w:trPr>
          <w:trHeight w:hRule="exact" w:val="478"/>
        </w:trPr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педагогом коммуникации в устной и письменной форме на русском языке для решения задач межкультурного взаимодействия</w:t>
            </w:r>
          </w:p>
        </w:tc>
      </w:tr>
      <w:tr w:rsidR="00A016C1" w:rsidRPr="004B20D5" w:rsidTr="00823711">
        <w:trPr>
          <w:trHeight w:hRule="exact" w:val="89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82371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ОПК-13: 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A016C1" w:rsidTr="0082371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016C1" w:rsidRPr="004B20D5" w:rsidTr="00823711">
        <w:trPr>
          <w:trHeight w:hRule="exact" w:val="697"/>
        </w:trPr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диагностики и решения задач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A016C1" w:rsidRPr="004B20D5" w:rsidTr="00823711">
        <w:trPr>
          <w:trHeight w:hRule="exact" w:val="411"/>
        </w:trPr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диагностики и решения задач профессиональной деятельности на основе информационной и</w:t>
            </w:r>
          </w:p>
        </w:tc>
      </w:tr>
    </w:tbl>
    <w:p w:rsidR="00A016C1" w:rsidRPr="00823711" w:rsidRDefault="00823711">
      <w:pPr>
        <w:rPr>
          <w:sz w:val="0"/>
          <w:szCs w:val="0"/>
          <w:lang w:val="ru-RU"/>
        </w:rPr>
      </w:pPr>
      <w:r w:rsidRPr="0082371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"/>
        <w:gridCol w:w="482"/>
        <w:gridCol w:w="3260"/>
        <w:gridCol w:w="4777"/>
        <w:gridCol w:w="977"/>
      </w:tblGrid>
      <w:tr w:rsidR="00A016C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ППЗ-15,16,17,18.plx</w:t>
            </w:r>
          </w:p>
        </w:tc>
        <w:tc>
          <w:tcPr>
            <w:tcW w:w="5104" w:type="dxa"/>
          </w:tcPr>
          <w:p w:rsidR="00A016C1" w:rsidRDefault="00A016C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A016C1" w:rsidRPr="004B20D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A016C1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A016C1" w:rsidRPr="004B20D5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приемы диагностики и решения задач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A016C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016C1" w:rsidRPr="004B20D5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технологии диагностики и решения задач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A016C1" w:rsidRPr="004B20D5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диагностики и решения задач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A016C1" w:rsidRPr="004B20D5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приемы диагностики и решения задач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A016C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016C1" w:rsidRPr="004B20D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опытом диагностики и решения задач профессиональной деятельности на основе информационной и библиографической культуры</w:t>
            </w:r>
          </w:p>
        </w:tc>
      </w:tr>
      <w:tr w:rsidR="00A016C1" w:rsidRPr="004B20D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диагностики и решения задач профессиональной деятельности на основе информационной и библиографической культуры</w:t>
            </w:r>
          </w:p>
        </w:tc>
      </w:tr>
      <w:tr w:rsidR="00A016C1" w:rsidRPr="004B20D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отдельными навыками диагностики и решения задач профессиональной деятельности на основе информационной и библиографической культуры</w:t>
            </w:r>
          </w:p>
        </w:tc>
      </w:tr>
      <w:tr w:rsidR="00A016C1" w:rsidRPr="004B20D5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82371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ПК-31: способностью проводить консультации, профессиональные собеседования, тренинги для активизации профессионального самоопределения </w:t>
            </w:r>
            <w:proofErr w:type="gramStart"/>
            <w:r w:rsidRPr="0082371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A016C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016C1" w:rsidRPr="004B20D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проблематику, формы и методы организации консультаций, профессиональных собеседований, тренингов для активизации профессионального самоопределения обучающихся</w:t>
            </w:r>
          </w:p>
        </w:tc>
      </w:tr>
      <w:tr w:rsidR="00A016C1" w:rsidRPr="004B20D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 формы и методы организации консультаций, профессиональных собеседований, тренингов для активизации профессионального самоопределения обучающихся</w:t>
            </w:r>
          </w:p>
        </w:tc>
      </w:tr>
      <w:tr w:rsidR="00A016C1" w:rsidRPr="004B20D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отдельные формы и методы организации консультаций, профессиональных собеседований, тренингов для активизации профессионального самоопределения обучающихся</w:t>
            </w:r>
          </w:p>
        </w:tc>
      </w:tr>
      <w:tr w:rsidR="00A016C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016C1" w:rsidRPr="004B20D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формы и методы организации консультаций, профессиональных собеседований, тренингов для активизации профессионального самоопределения обучающихся</w:t>
            </w:r>
          </w:p>
        </w:tc>
      </w:tr>
      <w:tr w:rsidR="00A016C1" w:rsidRPr="004B20D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основные формы и методы организации консультаций, профессиональных собеседований, тренингов для активизации профессионального самоопределения обучающихся</w:t>
            </w:r>
          </w:p>
        </w:tc>
      </w:tr>
      <w:tr w:rsidR="00A016C1" w:rsidRPr="004B20D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отдельные организации консультаций, профессиональных собеседований, тренингов для активизации профессионального самоопределения обучающихся</w:t>
            </w:r>
          </w:p>
        </w:tc>
      </w:tr>
      <w:tr w:rsidR="00A016C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016C1" w:rsidRPr="004B20D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опытом организации консультаций, профессиональных собеседований, тренингов для активизации профессионального самоопределения обучающихся</w:t>
            </w:r>
          </w:p>
        </w:tc>
      </w:tr>
      <w:tr w:rsidR="00A016C1" w:rsidRPr="004B20D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консультаций, профессиональных собеседований, тренингов для активизации профессионального самоопределения обучающихся</w:t>
            </w:r>
          </w:p>
        </w:tc>
      </w:tr>
      <w:tr w:rsidR="00A016C1" w:rsidRPr="004B20D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отлельными</w:t>
            </w:r>
            <w:proofErr w:type="spellEnd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навыками организации консультаций, профессиональных собеседований, тренингов для активизации профессионального самоопределения обучающихся</w:t>
            </w:r>
          </w:p>
        </w:tc>
      </w:tr>
      <w:tr w:rsidR="00A016C1" w:rsidRPr="004B20D5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82371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82371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A016C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016C1" w:rsidRPr="004B20D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-способы организации педагогом коммуникации в устной и письменной форме на русском </w:t>
            </w:r>
            <w:proofErr w:type="spellStart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ииностранных</w:t>
            </w:r>
            <w:proofErr w:type="spellEnd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языках для решения задач межкультурного взаимодействия,</w:t>
            </w:r>
          </w:p>
        </w:tc>
      </w:tr>
      <w:tr w:rsidR="00A016C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самообразования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A016C1" w:rsidRPr="004B20D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-технологии работы в коллективе, толерантно воспринимая этнические, конфессиональные и культурные различия,</w:t>
            </w:r>
          </w:p>
        </w:tc>
      </w:tr>
      <w:tr w:rsidR="00A016C1" w:rsidRPr="004B20D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-технологии диагностики и решения задач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безопасности,</w:t>
            </w:r>
          </w:p>
        </w:tc>
      </w:tr>
      <w:tr w:rsidR="00A016C1" w:rsidRPr="004B20D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-высокую социальную значимость профессии, ответственно и качественно выполнять профессиональные задачи, соблюдая принципы профессиональной этики,</w:t>
            </w:r>
          </w:p>
        </w:tc>
      </w:tr>
      <w:tr w:rsidR="00A016C1" w:rsidRPr="004B20D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-инновационные технологии профессиональной деятельности в поликультурной среде, учитывая особенности социокультурной ситуации развития.</w:t>
            </w:r>
          </w:p>
        </w:tc>
      </w:tr>
    </w:tbl>
    <w:p w:rsidR="00A016C1" w:rsidRPr="00823711" w:rsidRDefault="00823711">
      <w:pPr>
        <w:rPr>
          <w:sz w:val="0"/>
          <w:szCs w:val="0"/>
          <w:lang w:val="ru-RU"/>
        </w:rPr>
      </w:pPr>
      <w:r w:rsidRPr="0082371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86"/>
        <w:gridCol w:w="3245"/>
        <w:gridCol w:w="959"/>
        <w:gridCol w:w="693"/>
        <w:gridCol w:w="1111"/>
        <w:gridCol w:w="1263"/>
        <w:gridCol w:w="678"/>
        <w:gridCol w:w="394"/>
        <w:gridCol w:w="977"/>
      </w:tblGrid>
      <w:tr w:rsidR="00A016C1" w:rsidTr="00823711">
        <w:trPr>
          <w:trHeight w:hRule="exact" w:val="416"/>
        </w:trPr>
        <w:tc>
          <w:tcPr>
            <w:tcW w:w="4199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ППЗ-15,16,17,18.plx</w:t>
            </w:r>
          </w:p>
        </w:tc>
        <w:tc>
          <w:tcPr>
            <w:tcW w:w="959" w:type="dxa"/>
          </w:tcPr>
          <w:p w:rsidR="00A016C1" w:rsidRDefault="00A016C1"/>
        </w:tc>
        <w:tc>
          <w:tcPr>
            <w:tcW w:w="693" w:type="dxa"/>
          </w:tcPr>
          <w:p w:rsidR="00A016C1" w:rsidRDefault="00A016C1"/>
        </w:tc>
        <w:tc>
          <w:tcPr>
            <w:tcW w:w="1111" w:type="dxa"/>
          </w:tcPr>
          <w:p w:rsidR="00A016C1" w:rsidRDefault="00A016C1"/>
        </w:tc>
        <w:tc>
          <w:tcPr>
            <w:tcW w:w="1263" w:type="dxa"/>
          </w:tcPr>
          <w:p w:rsidR="00A016C1" w:rsidRDefault="00A016C1"/>
        </w:tc>
        <w:tc>
          <w:tcPr>
            <w:tcW w:w="678" w:type="dxa"/>
          </w:tcPr>
          <w:p w:rsidR="00A016C1" w:rsidRDefault="00A016C1"/>
        </w:tc>
        <w:tc>
          <w:tcPr>
            <w:tcW w:w="394" w:type="dxa"/>
          </w:tcPr>
          <w:p w:rsidR="00A016C1" w:rsidRDefault="00A016C1"/>
        </w:tc>
        <w:tc>
          <w:tcPr>
            <w:tcW w:w="977" w:type="dxa"/>
            <w:shd w:val="clear" w:color="C0C0C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A016C1" w:rsidTr="00823711">
        <w:trPr>
          <w:trHeight w:hRule="exact" w:val="27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016C1" w:rsidRPr="004B20D5" w:rsidTr="00823711">
        <w:trPr>
          <w:trHeight w:hRule="exact" w:val="50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-реализовывать способы организации педагогом коммуникации в устной и письменной форме на русском </w:t>
            </w:r>
            <w:proofErr w:type="spellStart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ииностранных</w:t>
            </w:r>
            <w:proofErr w:type="spellEnd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языках для решения задач межкультурного взаимодействия,</w:t>
            </w:r>
          </w:p>
        </w:tc>
      </w:tr>
      <w:tr w:rsidR="00A016C1" w:rsidRPr="004B20D5" w:rsidTr="00823711">
        <w:trPr>
          <w:trHeight w:hRule="exact" w:val="72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-технологии диагностики и решения задач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безопасности,</w:t>
            </w:r>
          </w:p>
        </w:tc>
      </w:tr>
      <w:tr w:rsidR="00A016C1" w:rsidRPr="004B20D5" w:rsidTr="00823711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-применять методы самоорганизации и самообразования,</w:t>
            </w:r>
          </w:p>
        </w:tc>
      </w:tr>
      <w:tr w:rsidR="00A016C1" w:rsidRPr="004B20D5" w:rsidTr="00823711">
        <w:trPr>
          <w:trHeight w:hRule="exact" w:val="50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5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-использовать технологии работы в коллективе, толерантно воспринимая этнические, конфессиональные и культурные различия,</w:t>
            </w:r>
          </w:p>
        </w:tc>
      </w:tr>
      <w:tr w:rsidR="00A016C1" w:rsidRPr="004B20D5" w:rsidTr="00823711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95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-ответственно и качественно выполнять профессиональные задачи, соблюдая принципы профессиональной этики,</w:t>
            </w:r>
          </w:p>
        </w:tc>
      </w:tr>
      <w:tr w:rsidR="00A016C1" w:rsidRPr="004B20D5" w:rsidTr="00823711">
        <w:trPr>
          <w:trHeight w:hRule="exact" w:val="50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95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-применять инновационные технологии профессиональной деятельности в поликультурной среде, учитывая особенности социокультурной ситуации развития.</w:t>
            </w:r>
          </w:p>
        </w:tc>
      </w:tr>
      <w:tr w:rsidR="00A016C1" w:rsidTr="00823711">
        <w:trPr>
          <w:trHeight w:hRule="exact" w:val="27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016C1" w:rsidRPr="004B20D5" w:rsidTr="00823711">
        <w:trPr>
          <w:trHeight w:hRule="exact" w:val="50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-организации педагогом коммуникации в устной и письменной форме на русском </w:t>
            </w:r>
            <w:proofErr w:type="spellStart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ииностранных</w:t>
            </w:r>
            <w:proofErr w:type="spellEnd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языках для решения задач межкультурного взаимодействия,</w:t>
            </w:r>
          </w:p>
        </w:tc>
      </w:tr>
      <w:tr w:rsidR="00A016C1" w:rsidTr="00823711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самообразования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A016C1" w:rsidRPr="004B20D5" w:rsidTr="00823711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-работы в коллективе, толерантно воспринимая этнические, конфессиональные и культурные различия,</w:t>
            </w:r>
          </w:p>
        </w:tc>
      </w:tr>
      <w:tr w:rsidR="00A016C1" w:rsidRPr="004B20D5" w:rsidTr="00823711">
        <w:trPr>
          <w:trHeight w:hRule="exact" w:val="50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95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диагностики и решения задач профессиональной деятельности на основе информационной и библиографической культуры</w:t>
            </w:r>
          </w:p>
        </w:tc>
      </w:tr>
      <w:tr w:rsidR="00A016C1" w:rsidRPr="004B20D5" w:rsidTr="00823711">
        <w:trPr>
          <w:trHeight w:hRule="exact" w:val="50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95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-профессиональной деятельности в поликультурной среде, учитывая особенности социокультурной ситуации развития.</w:t>
            </w:r>
          </w:p>
        </w:tc>
      </w:tr>
      <w:tr w:rsidR="00A016C1" w:rsidRPr="004B20D5" w:rsidTr="00823711">
        <w:trPr>
          <w:trHeight w:hRule="exact" w:val="277"/>
        </w:trPr>
        <w:tc>
          <w:tcPr>
            <w:tcW w:w="768" w:type="dxa"/>
          </w:tcPr>
          <w:p w:rsidR="00A016C1" w:rsidRPr="00823711" w:rsidRDefault="00A016C1">
            <w:pPr>
              <w:rPr>
                <w:lang w:val="ru-RU"/>
              </w:rPr>
            </w:pPr>
          </w:p>
        </w:tc>
        <w:tc>
          <w:tcPr>
            <w:tcW w:w="186" w:type="dxa"/>
          </w:tcPr>
          <w:p w:rsidR="00A016C1" w:rsidRPr="00823711" w:rsidRDefault="00A016C1">
            <w:pPr>
              <w:rPr>
                <w:lang w:val="ru-RU"/>
              </w:rPr>
            </w:pPr>
          </w:p>
        </w:tc>
        <w:tc>
          <w:tcPr>
            <w:tcW w:w="3245" w:type="dxa"/>
          </w:tcPr>
          <w:p w:rsidR="00A016C1" w:rsidRPr="00823711" w:rsidRDefault="00A016C1">
            <w:pPr>
              <w:rPr>
                <w:lang w:val="ru-RU"/>
              </w:rPr>
            </w:pPr>
          </w:p>
        </w:tc>
        <w:tc>
          <w:tcPr>
            <w:tcW w:w="959" w:type="dxa"/>
          </w:tcPr>
          <w:p w:rsidR="00A016C1" w:rsidRPr="00823711" w:rsidRDefault="00A016C1">
            <w:pPr>
              <w:rPr>
                <w:lang w:val="ru-RU"/>
              </w:rPr>
            </w:pPr>
          </w:p>
        </w:tc>
        <w:tc>
          <w:tcPr>
            <w:tcW w:w="693" w:type="dxa"/>
          </w:tcPr>
          <w:p w:rsidR="00A016C1" w:rsidRPr="00823711" w:rsidRDefault="00A016C1">
            <w:pPr>
              <w:rPr>
                <w:lang w:val="ru-RU"/>
              </w:rPr>
            </w:pPr>
          </w:p>
        </w:tc>
        <w:tc>
          <w:tcPr>
            <w:tcW w:w="1111" w:type="dxa"/>
          </w:tcPr>
          <w:p w:rsidR="00A016C1" w:rsidRPr="00823711" w:rsidRDefault="00A016C1">
            <w:pPr>
              <w:rPr>
                <w:lang w:val="ru-RU"/>
              </w:rPr>
            </w:pPr>
          </w:p>
        </w:tc>
        <w:tc>
          <w:tcPr>
            <w:tcW w:w="1263" w:type="dxa"/>
          </w:tcPr>
          <w:p w:rsidR="00A016C1" w:rsidRPr="00823711" w:rsidRDefault="00A016C1">
            <w:pPr>
              <w:rPr>
                <w:lang w:val="ru-RU"/>
              </w:rPr>
            </w:pPr>
          </w:p>
        </w:tc>
        <w:tc>
          <w:tcPr>
            <w:tcW w:w="678" w:type="dxa"/>
          </w:tcPr>
          <w:p w:rsidR="00A016C1" w:rsidRPr="00823711" w:rsidRDefault="00A016C1">
            <w:pPr>
              <w:rPr>
                <w:lang w:val="ru-RU"/>
              </w:rPr>
            </w:pPr>
          </w:p>
        </w:tc>
        <w:tc>
          <w:tcPr>
            <w:tcW w:w="394" w:type="dxa"/>
          </w:tcPr>
          <w:p w:rsidR="00A016C1" w:rsidRPr="00823711" w:rsidRDefault="00A016C1">
            <w:pPr>
              <w:rPr>
                <w:lang w:val="ru-RU"/>
              </w:rPr>
            </w:pPr>
          </w:p>
        </w:tc>
        <w:tc>
          <w:tcPr>
            <w:tcW w:w="977" w:type="dxa"/>
          </w:tcPr>
          <w:p w:rsidR="00A016C1" w:rsidRPr="00823711" w:rsidRDefault="00A016C1">
            <w:pPr>
              <w:rPr>
                <w:lang w:val="ru-RU"/>
              </w:rPr>
            </w:pPr>
          </w:p>
        </w:tc>
      </w:tr>
      <w:tr w:rsidR="00A016C1" w:rsidRPr="004B20D5" w:rsidTr="00823711">
        <w:trPr>
          <w:trHeight w:hRule="exact" w:val="277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016C1" w:rsidRPr="00823711" w:rsidRDefault="0082371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A016C1" w:rsidTr="00823711">
        <w:trPr>
          <w:trHeight w:hRule="exact" w:val="416"/>
        </w:trPr>
        <w:tc>
          <w:tcPr>
            <w:tcW w:w="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82371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A016C1" w:rsidRPr="004B20D5" w:rsidTr="00823711">
        <w:trPr>
          <w:trHeight w:hRule="exact" w:val="478"/>
        </w:trPr>
        <w:tc>
          <w:tcPr>
            <w:tcW w:w="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A016C1"/>
        </w:tc>
        <w:tc>
          <w:tcPr>
            <w:tcW w:w="3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Диагностика стилей педагогической коммуникации.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A016C1">
            <w:pPr>
              <w:rPr>
                <w:lang w:val="ru-RU"/>
              </w:rPr>
            </w:pP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A016C1">
            <w:pPr>
              <w:rPr>
                <w:lang w:val="ru-RU"/>
              </w:rPr>
            </w:pP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A016C1">
            <w:pPr>
              <w:rPr>
                <w:lang w:val="ru-RU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A016C1">
            <w:pPr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A016C1">
            <w:pPr>
              <w:rPr>
                <w:lang w:val="ru-RU"/>
              </w:rPr>
            </w:pPr>
          </w:p>
        </w:tc>
        <w:tc>
          <w:tcPr>
            <w:tcW w:w="1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A016C1">
            <w:pPr>
              <w:rPr>
                <w:lang w:val="ru-RU"/>
              </w:rPr>
            </w:pPr>
          </w:p>
        </w:tc>
      </w:tr>
      <w:tr w:rsidR="00A016C1" w:rsidTr="00823711">
        <w:trPr>
          <w:trHeight w:hRule="exact" w:val="917"/>
        </w:trPr>
        <w:tc>
          <w:tcPr>
            <w:tcW w:w="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диагностики стилей педагогической коммуникации. /Лек/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A016C1"/>
        </w:tc>
      </w:tr>
      <w:tr w:rsidR="00A016C1" w:rsidTr="00823711">
        <w:trPr>
          <w:trHeight w:hRule="exact" w:val="697"/>
        </w:trPr>
        <w:tc>
          <w:tcPr>
            <w:tcW w:w="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Методики диагностики стилей педагогической коммуникации. /</w:t>
            </w:r>
            <w:proofErr w:type="spellStart"/>
            <w:proofErr w:type="gramStart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ОПК-13 ПК -31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Л2.3Л3.1</w:t>
            </w:r>
          </w:p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A016C1"/>
        </w:tc>
      </w:tr>
      <w:tr w:rsidR="00A016C1" w:rsidTr="00823711">
        <w:trPr>
          <w:trHeight w:hRule="exact" w:val="697"/>
        </w:trPr>
        <w:tc>
          <w:tcPr>
            <w:tcW w:w="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 диагностики стилей педагогической коммуникации. /</w:t>
            </w:r>
            <w:proofErr w:type="gramStart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ОПК- 13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A016C1"/>
        </w:tc>
      </w:tr>
      <w:tr w:rsidR="00A016C1" w:rsidRPr="004B20D5" w:rsidTr="00823711">
        <w:trPr>
          <w:trHeight w:hRule="exact" w:val="478"/>
        </w:trPr>
        <w:tc>
          <w:tcPr>
            <w:tcW w:w="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A016C1"/>
        </w:tc>
        <w:tc>
          <w:tcPr>
            <w:tcW w:w="3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Понятие коммуникативной позиции учителя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A016C1">
            <w:pPr>
              <w:rPr>
                <w:lang w:val="ru-RU"/>
              </w:rPr>
            </w:pP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A016C1">
            <w:pPr>
              <w:rPr>
                <w:lang w:val="ru-RU"/>
              </w:rPr>
            </w:pP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A016C1">
            <w:pPr>
              <w:rPr>
                <w:lang w:val="ru-RU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A016C1">
            <w:pPr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A016C1">
            <w:pPr>
              <w:rPr>
                <w:lang w:val="ru-RU"/>
              </w:rPr>
            </w:pPr>
          </w:p>
        </w:tc>
        <w:tc>
          <w:tcPr>
            <w:tcW w:w="1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A016C1">
            <w:pPr>
              <w:rPr>
                <w:lang w:val="ru-RU"/>
              </w:rPr>
            </w:pPr>
          </w:p>
        </w:tc>
      </w:tr>
      <w:tr w:rsidR="00A016C1" w:rsidTr="00823711">
        <w:trPr>
          <w:trHeight w:hRule="exact" w:val="697"/>
        </w:trPr>
        <w:tc>
          <w:tcPr>
            <w:tcW w:w="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rPr>
                <w:sz w:val="19"/>
                <w:szCs w:val="19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Классификация, особенности различных коммуникативных позиций.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Л2.2Л3.1</w:t>
            </w:r>
          </w:p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A016C1"/>
        </w:tc>
      </w:tr>
      <w:tr w:rsidR="00A016C1" w:rsidTr="00823711">
        <w:trPr>
          <w:trHeight w:hRule="exact" w:val="917"/>
        </w:trPr>
        <w:tc>
          <w:tcPr>
            <w:tcW w:w="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Причины возникновения коммуникативных барьеров и методы их диагностики и преодоления педагогом /</w:t>
            </w:r>
            <w:proofErr w:type="spellStart"/>
            <w:proofErr w:type="gramStart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ОПК- 13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A016C1"/>
        </w:tc>
      </w:tr>
      <w:tr w:rsidR="00823711" w:rsidTr="00823711">
        <w:trPr>
          <w:trHeight w:hRule="exact" w:val="697"/>
        </w:trPr>
        <w:tc>
          <w:tcPr>
            <w:tcW w:w="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371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371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Педагогическая коммуникация и оценочная деятельность педагога /</w:t>
            </w:r>
            <w:proofErr w:type="gramStart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371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371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371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ОПК- 13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371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Л2.4Л3.1</w:t>
            </w:r>
          </w:p>
          <w:p w:rsidR="0082371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371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3711" w:rsidRDefault="00823711"/>
        </w:tc>
      </w:tr>
      <w:tr w:rsidR="00823711" w:rsidTr="00823711">
        <w:trPr>
          <w:trHeight w:hRule="exact" w:val="277"/>
        </w:trPr>
        <w:tc>
          <w:tcPr>
            <w:tcW w:w="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371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3711" w:rsidRDefault="0082371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371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371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3711" w:rsidRDefault="00823711"/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3711" w:rsidRDefault="00823711"/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371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3711" w:rsidRDefault="00823711"/>
        </w:tc>
      </w:tr>
      <w:tr w:rsidR="00823711" w:rsidTr="00823711">
        <w:trPr>
          <w:trHeight w:hRule="exact" w:val="277"/>
        </w:trPr>
        <w:tc>
          <w:tcPr>
            <w:tcW w:w="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3711" w:rsidRDefault="008237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3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3711" w:rsidRDefault="00823711" w:rsidP="008237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резачтено</w:t>
            </w:r>
            <w:proofErr w:type="spellEnd"/>
          </w:p>
          <w:p w:rsidR="00823711" w:rsidRDefault="008237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3711" w:rsidRDefault="00823711" w:rsidP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  <w:p w:rsidR="00823711" w:rsidRDefault="008237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3711" w:rsidRDefault="008237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108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3711" w:rsidRDefault="00823711"/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3711" w:rsidRDefault="00823711"/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3711" w:rsidRDefault="008237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3711" w:rsidRDefault="00823711"/>
        </w:tc>
      </w:tr>
      <w:tr w:rsidR="00A016C1" w:rsidTr="00823711">
        <w:trPr>
          <w:trHeight w:hRule="exact" w:val="277"/>
        </w:trPr>
        <w:tc>
          <w:tcPr>
            <w:tcW w:w="768" w:type="dxa"/>
          </w:tcPr>
          <w:p w:rsidR="00A016C1" w:rsidRDefault="00A016C1"/>
        </w:tc>
        <w:tc>
          <w:tcPr>
            <w:tcW w:w="186" w:type="dxa"/>
          </w:tcPr>
          <w:p w:rsidR="00A016C1" w:rsidRDefault="00A016C1"/>
        </w:tc>
        <w:tc>
          <w:tcPr>
            <w:tcW w:w="3245" w:type="dxa"/>
          </w:tcPr>
          <w:p w:rsidR="00A016C1" w:rsidRDefault="00A016C1"/>
        </w:tc>
        <w:tc>
          <w:tcPr>
            <w:tcW w:w="959" w:type="dxa"/>
          </w:tcPr>
          <w:p w:rsidR="00A016C1" w:rsidRDefault="00A016C1"/>
        </w:tc>
        <w:tc>
          <w:tcPr>
            <w:tcW w:w="693" w:type="dxa"/>
          </w:tcPr>
          <w:p w:rsidR="00A016C1" w:rsidRDefault="00A016C1"/>
        </w:tc>
        <w:tc>
          <w:tcPr>
            <w:tcW w:w="1111" w:type="dxa"/>
          </w:tcPr>
          <w:p w:rsidR="00A016C1" w:rsidRDefault="00A016C1"/>
        </w:tc>
        <w:tc>
          <w:tcPr>
            <w:tcW w:w="1263" w:type="dxa"/>
          </w:tcPr>
          <w:p w:rsidR="00A016C1" w:rsidRDefault="00A016C1"/>
        </w:tc>
        <w:tc>
          <w:tcPr>
            <w:tcW w:w="678" w:type="dxa"/>
          </w:tcPr>
          <w:p w:rsidR="00A016C1" w:rsidRDefault="00A016C1"/>
        </w:tc>
        <w:tc>
          <w:tcPr>
            <w:tcW w:w="394" w:type="dxa"/>
          </w:tcPr>
          <w:p w:rsidR="00A016C1" w:rsidRDefault="00A016C1"/>
        </w:tc>
        <w:tc>
          <w:tcPr>
            <w:tcW w:w="977" w:type="dxa"/>
          </w:tcPr>
          <w:p w:rsidR="00A016C1" w:rsidRDefault="00A016C1"/>
        </w:tc>
      </w:tr>
      <w:tr w:rsidR="00A016C1" w:rsidTr="00823711">
        <w:trPr>
          <w:trHeight w:hRule="exact" w:val="416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A016C1" w:rsidTr="00823711">
        <w:trPr>
          <w:trHeight w:hRule="exact" w:val="277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A016C1" w:rsidRPr="004B20D5" w:rsidTr="00823711">
        <w:trPr>
          <w:trHeight w:hRule="exact" w:val="1691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зачёту</w:t>
            </w:r>
          </w:p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1.Понятие о стилях </w:t>
            </w:r>
            <w:proofErr w:type="gramStart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педагогического</w:t>
            </w:r>
            <w:proofErr w:type="gramEnd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общении.</w:t>
            </w:r>
          </w:p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2.Педагогическое общение, его диагностика. Условия, при которых возможно общение.</w:t>
            </w:r>
          </w:p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3.Виды общения по содержанию, целям и по средствам.</w:t>
            </w:r>
          </w:p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4.Значение стилей межличностного общения в педагогической деятельности. Невербальное общение.</w:t>
            </w:r>
          </w:p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5.Значение невербального общения в педагогической деятельности.</w:t>
            </w:r>
          </w:p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6.Стили стилей межличностного общения по Кан-Калику.</w:t>
            </w:r>
          </w:p>
        </w:tc>
      </w:tr>
    </w:tbl>
    <w:p w:rsidR="00A016C1" w:rsidRPr="00823711" w:rsidRDefault="00823711">
      <w:pPr>
        <w:rPr>
          <w:sz w:val="0"/>
          <w:szCs w:val="0"/>
          <w:lang w:val="ru-RU"/>
        </w:rPr>
      </w:pPr>
      <w:r w:rsidRPr="0082371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"/>
        <w:gridCol w:w="1924"/>
        <w:gridCol w:w="1849"/>
        <w:gridCol w:w="3121"/>
        <w:gridCol w:w="1680"/>
        <w:gridCol w:w="992"/>
      </w:tblGrid>
      <w:tr w:rsidR="00A016C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ППЗ-15,16,17,18.plx</w:t>
            </w:r>
          </w:p>
        </w:tc>
        <w:tc>
          <w:tcPr>
            <w:tcW w:w="3403" w:type="dxa"/>
          </w:tcPr>
          <w:p w:rsidR="00A016C1" w:rsidRDefault="00A016C1"/>
        </w:tc>
        <w:tc>
          <w:tcPr>
            <w:tcW w:w="1702" w:type="dxa"/>
          </w:tcPr>
          <w:p w:rsidR="00A016C1" w:rsidRDefault="00A016C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A016C1" w:rsidRPr="004B20D5">
        <w:trPr>
          <w:trHeight w:hRule="exact" w:val="838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7.Стили стилей межличностного общения по М. </w:t>
            </w:r>
            <w:proofErr w:type="spellStart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Талену</w:t>
            </w:r>
            <w:proofErr w:type="spellEnd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8.Модели поведения педагога в общении с </w:t>
            </w:r>
            <w:proofErr w:type="gramStart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обучаемыми</w:t>
            </w:r>
            <w:proofErr w:type="gramEnd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9.Методы, методики, приемы, способствующие диагностике стилей межличностного общения.</w:t>
            </w:r>
          </w:p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10.Профессионально-важные качества педагогического общения.</w:t>
            </w:r>
          </w:p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11.Структура (этапы) профессионально-педагогического общения.</w:t>
            </w:r>
          </w:p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12.Коммуникативное вдохновение и пути его формирования.</w:t>
            </w:r>
          </w:p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13.Психолого-педагогическая компетентность педагога в общении.</w:t>
            </w:r>
          </w:p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14.Профессиональная компетентность педагога. Коммуникативная компетентность педагога.</w:t>
            </w:r>
          </w:p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15.Роль </w:t>
            </w:r>
            <w:proofErr w:type="spellStart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эмпатии</w:t>
            </w:r>
            <w:proofErr w:type="spellEnd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общении учителя с учениками. Взаимопонимание учителя и учащегося в процессе педагогического общения.</w:t>
            </w:r>
          </w:p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16.Речевые способности и их роль в педагогическом общении. Учитель – творчески саморазвивающаяся личность.</w:t>
            </w:r>
          </w:p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17.Авторитет и авторитарность. Их влияние на развитие речевых способностей обучаемых.</w:t>
            </w:r>
          </w:p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18.Перцептивные ошибки учителя в педагогическом общении. Формирование педагогически целесообразных взаимоотношений для общения.</w:t>
            </w:r>
          </w:p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19.Особенности профессиональной позиции педагога при общении. Социальные роли субъектов профессиональн</w:t>
            </w:r>
            <w:proofErr w:type="gramStart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педагогического общения.</w:t>
            </w:r>
          </w:p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20.Формальные и внутригрупповые роли.</w:t>
            </w:r>
          </w:p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21.Социальные роли субъектов профессионально-педагогического общения.</w:t>
            </w:r>
          </w:p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22.Межличностные, индивидуальные роли.</w:t>
            </w:r>
          </w:p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23.«Ролевой веер» или актуальная роль. Педагогическое мастерство учителя в общении.</w:t>
            </w:r>
          </w:p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24.Уровни общения педагогов и школьников. Примитивный уровень общения.</w:t>
            </w:r>
          </w:p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25.Уровни общения педагогов и школьников. </w:t>
            </w:r>
            <w:proofErr w:type="spellStart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Манипулятивный</w:t>
            </w:r>
            <w:proofErr w:type="spellEnd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уровень общения.</w:t>
            </w:r>
          </w:p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Уровни общения педагогов и школьников. Стандартизированный уровень общения.</w:t>
            </w:r>
          </w:p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27.Уровни общения педагогов и школьников. Конвенциональный уровень общения.</w:t>
            </w:r>
          </w:p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28.Уровни общения педагогов и школьников. Игровой уровень общения. Уровни общения педагогов и школьников.</w:t>
            </w:r>
          </w:p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Деловой уровень общения. Уровни общения педагогов и школьников. Духовный уровень общения.</w:t>
            </w:r>
          </w:p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30.Уровни общения педагогов и школьников. Многоуровневый характер общения.</w:t>
            </w:r>
          </w:p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Школьник как субъект общения.</w:t>
            </w:r>
          </w:p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Детский тип общения.</w:t>
            </w:r>
          </w:p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Подростковый тип общения.</w:t>
            </w:r>
          </w:p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Переходный тип общения.</w:t>
            </w:r>
          </w:p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Юношеский тип общения.</w:t>
            </w:r>
          </w:p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Понятие транзакционного анализа в профессионально-педагогическом общении.</w:t>
            </w:r>
          </w:p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Взаимодополняющие трансакции. Трансакции без взаимного дополнения. Скрытые трансакции.</w:t>
            </w:r>
          </w:p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Общение в конфликтных ситуациях. Основные признаки конфликта.</w:t>
            </w:r>
          </w:p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Разновидность конфликтов.</w:t>
            </w:r>
          </w:p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Стадии развития конфликта. Общение в конфликтных ситуациях. Способы разрешения конфликта в процессе педагогической деятельности</w:t>
            </w:r>
          </w:p>
        </w:tc>
      </w:tr>
      <w:tr w:rsidR="00A016C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016C1" w:rsidRPr="004B20D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A016C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016C1">
        <w:trPr>
          <w:trHeight w:hRule="exact" w:val="157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Доклад</w:t>
            </w:r>
          </w:p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Реферат</w:t>
            </w:r>
          </w:p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Круглый стол</w:t>
            </w:r>
          </w:p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4.Творческое задание</w:t>
            </w:r>
          </w:p>
          <w:p w:rsidR="00A016C1" w:rsidRDefault="0082371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5.Кейс</w:t>
            </w:r>
          </w:p>
          <w:p w:rsidR="00A016C1" w:rsidRDefault="0082371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6.Учебный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</w:t>
            </w:r>
            <w:proofErr w:type="spellEnd"/>
          </w:p>
          <w:p w:rsidR="00A016C1" w:rsidRDefault="0082371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7.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</w:p>
        </w:tc>
      </w:tr>
      <w:tr w:rsidR="00A016C1">
        <w:trPr>
          <w:trHeight w:hRule="exact" w:val="277"/>
        </w:trPr>
        <w:tc>
          <w:tcPr>
            <w:tcW w:w="710" w:type="dxa"/>
          </w:tcPr>
          <w:p w:rsidR="00A016C1" w:rsidRDefault="00A016C1"/>
        </w:tc>
        <w:tc>
          <w:tcPr>
            <w:tcW w:w="1986" w:type="dxa"/>
          </w:tcPr>
          <w:p w:rsidR="00A016C1" w:rsidRDefault="00A016C1"/>
        </w:tc>
        <w:tc>
          <w:tcPr>
            <w:tcW w:w="1986" w:type="dxa"/>
          </w:tcPr>
          <w:p w:rsidR="00A016C1" w:rsidRDefault="00A016C1"/>
        </w:tc>
        <w:tc>
          <w:tcPr>
            <w:tcW w:w="3403" w:type="dxa"/>
          </w:tcPr>
          <w:p w:rsidR="00A016C1" w:rsidRDefault="00A016C1"/>
        </w:tc>
        <w:tc>
          <w:tcPr>
            <w:tcW w:w="1702" w:type="dxa"/>
          </w:tcPr>
          <w:p w:rsidR="00A016C1" w:rsidRDefault="00A016C1"/>
        </w:tc>
        <w:tc>
          <w:tcPr>
            <w:tcW w:w="993" w:type="dxa"/>
          </w:tcPr>
          <w:p w:rsidR="00A016C1" w:rsidRDefault="00A016C1"/>
        </w:tc>
      </w:tr>
      <w:tr w:rsidR="00A016C1" w:rsidRPr="004B20D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016C1" w:rsidRPr="00823711" w:rsidRDefault="0082371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A016C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016C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016C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A016C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016C1" w:rsidRPr="004B20D5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Тараненко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Почерк, портрет, характер. Скрытая психодиагностика в практическом изложении: научно-популярное издание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Киев: Мультимедийное Издательство </w:t>
            </w:r>
            <w:proofErr w:type="spellStart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Стрельбицкого</w:t>
            </w:r>
            <w:proofErr w:type="spellEnd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=234594</w:t>
            </w:r>
          </w:p>
        </w:tc>
      </w:tr>
      <w:tr w:rsidR="00A016C1" w:rsidRPr="004B20D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Харченко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педагогического общения и мастерство учителя: презентация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=240803</w:t>
            </w:r>
          </w:p>
        </w:tc>
      </w:tr>
      <w:tr w:rsidR="00A016C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016C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A016C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A016C1" w:rsidRDefault="0082371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5"/>
        <w:gridCol w:w="1885"/>
        <w:gridCol w:w="1860"/>
        <w:gridCol w:w="3106"/>
        <w:gridCol w:w="1674"/>
        <w:gridCol w:w="994"/>
      </w:tblGrid>
      <w:tr w:rsidR="00A016C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ППЗ-15,16,17,18.plx</w:t>
            </w:r>
          </w:p>
        </w:tc>
        <w:tc>
          <w:tcPr>
            <w:tcW w:w="3403" w:type="dxa"/>
          </w:tcPr>
          <w:p w:rsidR="00A016C1" w:rsidRDefault="00A016C1"/>
        </w:tc>
        <w:tc>
          <w:tcPr>
            <w:tcW w:w="1702" w:type="dxa"/>
          </w:tcPr>
          <w:p w:rsidR="00A016C1" w:rsidRDefault="00A016C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A016C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A016C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016C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Михальская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Педагогическая риторика: </w:t>
            </w:r>
            <w:proofErr w:type="spellStart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пед.вузов:допущено</w:t>
            </w:r>
            <w:proofErr w:type="spellEnd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</w:t>
            </w:r>
            <w:proofErr w:type="spellStart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A016C1" w:rsidRPr="004B20D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Александров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Риторика, или Русское красноречие</w:t>
            </w:r>
            <w:proofErr w:type="gramStart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: </w:t>
            </w:r>
            <w:proofErr w:type="gramEnd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A016C1" w:rsidRPr="004B20D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Морин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Психодиагностика и коррекция межличностных отношений в группе: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Лаборатория книги,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=142228</w:t>
            </w:r>
          </w:p>
        </w:tc>
      </w:tr>
      <w:tr w:rsidR="00A016C1" w:rsidRPr="004B20D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Зонди</w:t>
            </w:r>
            <w:proofErr w:type="spellEnd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Л., </w:t>
            </w:r>
            <w:proofErr w:type="gramStart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Кривулина</w:t>
            </w:r>
            <w:proofErr w:type="gramEnd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З. А., </w:t>
            </w:r>
            <w:proofErr w:type="spellStart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Джос</w:t>
            </w:r>
            <w:proofErr w:type="spellEnd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Экспериментальная диагностика побуждений. С приложением «Психодиагностических таблиц»: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Когито</w:t>
            </w:r>
            <w:proofErr w:type="spellEnd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-Центр,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=226885</w:t>
            </w:r>
          </w:p>
        </w:tc>
      </w:tr>
      <w:tr w:rsidR="00A016C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A016C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A016C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016C1" w:rsidRPr="004B20D5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Захарова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Риторика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Томский государственный университет систем управления и радиоэлектроники,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A016C1" w:rsidRPr="004B20D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82371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A016C1" w:rsidRPr="004B20D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Л. В. </w:t>
            </w:r>
            <w:proofErr w:type="spellStart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Ассуирова</w:t>
            </w:r>
            <w:proofErr w:type="spellEnd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Н. Д. </w:t>
            </w:r>
            <w:proofErr w:type="spellStart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Десяева</w:t>
            </w:r>
            <w:proofErr w:type="spellEnd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Т. И. Зиновьева и др.</w:t>
            </w:r>
            <w:proofErr w:type="gramStart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 ред. Н. Д. </w:t>
            </w:r>
            <w:proofErr w:type="spellStart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Десяевой</w:t>
            </w:r>
            <w:proofErr w:type="spellEnd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Педагогическая риторика: Изд-во: Академия ИЦ, 2012., 250 с.</w:t>
            </w:r>
          </w:p>
        </w:tc>
      </w:tr>
      <w:tr w:rsidR="00A016C1" w:rsidRPr="004B20D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Сластенин</w:t>
            </w:r>
            <w:proofErr w:type="spellEnd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В.А., Исаев И.Ф., </w:t>
            </w:r>
            <w:proofErr w:type="spellStart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Шиянов</w:t>
            </w:r>
            <w:proofErr w:type="spellEnd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Е.Н Педагогика, 2007.</w:t>
            </w:r>
          </w:p>
        </w:tc>
      </w:tr>
      <w:tr w:rsidR="00A016C1" w:rsidRPr="004B20D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Лаврентьева Н.Б., Нечаева А.В. Педагогическая этика: Учебное пособие. - Барнаул: Изд-во </w:t>
            </w:r>
            <w:proofErr w:type="spellStart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АлтГТУ</w:t>
            </w:r>
            <w:proofErr w:type="spellEnd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2010. – 155 с.</w:t>
            </w:r>
          </w:p>
        </w:tc>
      </w:tr>
      <w:tr w:rsidR="00A016C1" w:rsidRPr="004B20D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Электронный учебно-</w:t>
            </w:r>
            <w:proofErr w:type="spellStart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методичесий</w:t>
            </w:r>
            <w:proofErr w:type="spellEnd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комплекс "Диагностика стиля межличностного взаимодействия"</w:t>
            </w:r>
          </w:p>
        </w:tc>
      </w:tr>
      <w:tr w:rsidR="00A016C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A016C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A016C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A016C1" w:rsidRPr="004B20D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A016C1" w:rsidRPr="004B20D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A016C1" w:rsidRPr="004B20D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A016C1" w:rsidRPr="004B20D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Российская государственная библиотека</w:t>
            </w:r>
          </w:p>
        </w:tc>
      </w:tr>
      <w:tr w:rsidR="00A016C1" w:rsidRPr="004B20D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Архив учебных программ и презентаций</w:t>
            </w:r>
          </w:p>
        </w:tc>
      </w:tr>
      <w:tr w:rsidR="00A016C1" w:rsidRPr="004B20D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proofErr w:type="spellEnd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ГАРАНТ Законодательство (кодексы, законы, указы…)</w:t>
            </w:r>
          </w:p>
        </w:tc>
      </w:tr>
      <w:tr w:rsidR="00A016C1" w:rsidRPr="004B20D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Консультант Плюс</w:t>
            </w:r>
          </w:p>
        </w:tc>
      </w:tr>
      <w:tr w:rsidR="00A016C1" w:rsidRPr="004B20D5">
        <w:trPr>
          <w:trHeight w:hRule="exact" w:val="277"/>
        </w:trPr>
        <w:tc>
          <w:tcPr>
            <w:tcW w:w="710" w:type="dxa"/>
          </w:tcPr>
          <w:p w:rsidR="00A016C1" w:rsidRPr="00823711" w:rsidRDefault="00A016C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016C1" w:rsidRPr="00823711" w:rsidRDefault="00A016C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016C1" w:rsidRPr="00823711" w:rsidRDefault="00A016C1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A016C1" w:rsidRPr="00823711" w:rsidRDefault="00A016C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016C1" w:rsidRPr="00823711" w:rsidRDefault="00A016C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016C1" w:rsidRPr="00823711" w:rsidRDefault="00A016C1">
            <w:pPr>
              <w:rPr>
                <w:lang w:val="ru-RU"/>
              </w:rPr>
            </w:pPr>
          </w:p>
        </w:tc>
      </w:tr>
      <w:tr w:rsidR="00A016C1" w:rsidRPr="004B20D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016C1" w:rsidRPr="00823711" w:rsidRDefault="0082371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A016C1" w:rsidRPr="004B20D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 занятий укомплектована необходимой специализированной учебной мебелью и техническими средствами для представления учебной информации студентам.</w:t>
            </w:r>
          </w:p>
        </w:tc>
      </w:tr>
      <w:tr w:rsidR="00A016C1" w:rsidRPr="004B20D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Default="0082371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A016C1" w:rsidRPr="004B20D5">
        <w:trPr>
          <w:trHeight w:hRule="exact" w:val="277"/>
        </w:trPr>
        <w:tc>
          <w:tcPr>
            <w:tcW w:w="710" w:type="dxa"/>
          </w:tcPr>
          <w:p w:rsidR="00A016C1" w:rsidRPr="00823711" w:rsidRDefault="00A016C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016C1" w:rsidRPr="00823711" w:rsidRDefault="00A016C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016C1" w:rsidRPr="00823711" w:rsidRDefault="00A016C1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A016C1" w:rsidRPr="00823711" w:rsidRDefault="00A016C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016C1" w:rsidRPr="00823711" w:rsidRDefault="00A016C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016C1" w:rsidRPr="00823711" w:rsidRDefault="00A016C1">
            <w:pPr>
              <w:rPr>
                <w:lang w:val="ru-RU"/>
              </w:rPr>
            </w:pPr>
          </w:p>
        </w:tc>
      </w:tr>
      <w:tr w:rsidR="00A016C1" w:rsidRPr="004B20D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016C1" w:rsidRPr="00823711" w:rsidRDefault="0082371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82371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82371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A016C1" w:rsidRPr="004B20D5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A016C1" w:rsidRPr="00823711" w:rsidRDefault="00A016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016C1" w:rsidRPr="00823711" w:rsidRDefault="0082371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8237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- Положение о рейтинговой оценке качества подготовки студентов</w:t>
            </w:r>
          </w:p>
        </w:tc>
      </w:tr>
    </w:tbl>
    <w:p w:rsidR="00A016C1" w:rsidRPr="00823711" w:rsidRDefault="00A016C1">
      <w:pPr>
        <w:rPr>
          <w:lang w:val="ru-RU"/>
        </w:rPr>
      </w:pPr>
    </w:p>
    <w:sectPr w:rsidR="00A016C1" w:rsidRPr="00823711" w:rsidSect="00A016C1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B20D5"/>
    <w:rsid w:val="00823711"/>
    <w:rsid w:val="00A016C1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6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2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20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19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F46BF7-8D7C-47FB-911F-CA268B644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2570</Words>
  <Characters>14650</Characters>
  <Application>Microsoft Office Word</Application>
  <DocSecurity>0</DocSecurity>
  <Lines>122</Lines>
  <Paragraphs>34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Hewlett-Packard Company</Company>
  <LinksUpToDate>false</LinksUpToDate>
  <CharactersWithSpaces>17186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2018-2019_44_03_02 ППЗ-15,16,17,18_plx_Диагностика стиля межличностного общения_</dc:title>
  <dc:creator>FastReport.NET</dc:creator>
  <cp:lastModifiedBy>ilaltdinova</cp:lastModifiedBy>
  <cp:revision>3</cp:revision>
  <cp:lastPrinted>2019-07-30T09:44:00Z</cp:lastPrinted>
  <dcterms:created xsi:type="dcterms:W3CDTF">2019-07-30T09:41:00Z</dcterms:created>
  <dcterms:modified xsi:type="dcterms:W3CDTF">2019-08-27T10:52:00Z</dcterms:modified>
</cp:coreProperties>
</file>